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tblInd w:w="-318" w:type="dxa"/>
        <w:tblLook w:val="04A0" w:firstRow="1" w:lastRow="0" w:firstColumn="1" w:lastColumn="0" w:noHBand="0" w:noVBand="1"/>
      </w:tblPr>
      <w:tblGrid>
        <w:gridCol w:w="5666"/>
        <w:gridCol w:w="4332"/>
      </w:tblGrid>
      <w:tr w:rsidR="00AB1219" w:rsidRPr="009C5E8C" w:rsidTr="006C616B">
        <w:trPr>
          <w:trHeight w:val="1700"/>
        </w:trPr>
        <w:tc>
          <w:tcPr>
            <w:tcW w:w="5666" w:type="dxa"/>
            <w:shd w:val="clear" w:color="auto" w:fill="auto"/>
          </w:tcPr>
          <w:p w:rsidR="00AB1219" w:rsidRPr="009C5E8C" w:rsidRDefault="00AB1219" w:rsidP="006C616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32" w:type="dxa"/>
            <w:shd w:val="clear" w:color="auto" w:fill="auto"/>
          </w:tcPr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«О Д О Б 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 Н О» </w:t>
            </w:r>
          </w:p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Подпрограммы </w:t>
            </w:r>
          </w:p>
          <w:p w:rsidR="00AB1219" w:rsidRPr="009C5E8C" w:rsidRDefault="00AB1219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AB1219" w:rsidRPr="009C5E8C" w:rsidRDefault="00AB1219" w:rsidP="006C616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</w:t>
            </w:r>
          </w:p>
          <w:p w:rsidR="00AB1219" w:rsidRPr="009C5E8C" w:rsidRDefault="007F181D" w:rsidP="006C616B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«___» ___ 2018</w:t>
            </w:r>
            <w:bookmarkStart w:id="0" w:name="_GoBack"/>
            <w:bookmarkEnd w:id="0"/>
            <w:r w:rsidR="00AB1219"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AB1219" w:rsidRPr="009C5E8C" w:rsidRDefault="00AB1219" w:rsidP="00AB1219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УСТАВ ПРОЕКТА</w:t>
      </w:r>
    </w:p>
    <w:p w:rsidR="00260F94" w:rsidRDefault="00AB1219" w:rsidP="00260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60F9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Создание </w:t>
      </w:r>
      <w:proofErr w:type="spellStart"/>
      <w:r w:rsidR="00260F9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обучающего</w:t>
      </w:r>
      <w:r w:rsidR="00260F94" w:rsidRPr="00D51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краеведческого</w:t>
      </w:r>
      <w:proofErr w:type="spellEnd"/>
      <w:r w:rsidR="00260F94" w:rsidRPr="00D51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260F9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интерактивного</w:t>
      </w:r>
      <w:proofErr w:type="gramEnd"/>
      <w:r w:rsidR="00260F9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B1219" w:rsidRPr="009C5E8C" w:rsidRDefault="00260F94" w:rsidP="00260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музея в формировании социокультурных компетенций учащихся</w:t>
      </w:r>
      <w:r w:rsidR="00AB1219"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мках реализации Базового направления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260F94" w:rsidRPr="00D511BA">
        <w:rPr>
          <w:rFonts w:ascii="Times New Roman" w:hAnsi="Times New Roman" w:cs="Times New Roman"/>
          <w:sz w:val="28"/>
          <w:szCs w:val="28"/>
          <w:lang w:val="kk-KZ"/>
        </w:rPr>
        <w:t>ТУҒАН ЖЕР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Подпрограммы «</w:t>
      </w:r>
      <w:r w:rsidR="00260F94" w:rsidRPr="00D511BA">
        <w:rPr>
          <w:rFonts w:ascii="Times New Roman" w:hAnsi="Times New Roman" w:cs="Times New Roman"/>
          <w:b/>
          <w:sz w:val="28"/>
          <w:szCs w:val="28"/>
          <w:lang w:val="kk-KZ"/>
        </w:rPr>
        <w:t>Өлкетану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1219" w:rsidRPr="009C5E8C" w:rsidRDefault="00AB1219" w:rsidP="00AB1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76"/>
        <w:tblW w:w="9460" w:type="dxa"/>
        <w:tblLayout w:type="fixed"/>
        <w:tblLook w:val="04A0" w:firstRow="1" w:lastRow="0" w:firstColumn="1" w:lastColumn="0" w:noHBand="0" w:noVBand="1"/>
      </w:tblPr>
      <w:tblGrid>
        <w:gridCol w:w="2784"/>
        <w:gridCol w:w="2967"/>
        <w:gridCol w:w="3709"/>
      </w:tblGrid>
      <w:tr w:rsidR="00AB1219" w:rsidRPr="009C5E8C" w:rsidTr="006C616B">
        <w:trPr>
          <w:trHeight w:val="1786"/>
        </w:trPr>
        <w:tc>
          <w:tcPr>
            <w:tcW w:w="2784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_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709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Главный менеджер Подпрограммы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Программы в регионе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Заместитель акима 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B1219" w:rsidRPr="009C5E8C" w:rsidTr="006C616B">
        <w:tc>
          <w:tcPr>
            <w:tcW w:w="4785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</w:t>
            </w:r>
          </w:p>
        </w:tc>
        <w:tc>
          <w:tcPr>
            <w:tcW w:w="4785" w:type="dxa"/>
            <w:shd w:val="clear" w:color="auto" w:fill="auto"/>
          </w:tcPr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Регионального проектного офиса</w:t>
            </w: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B1219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1219" w:rsidRPr="008F0DA8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B1219" w:rsidRDefault="00AB1219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4111" w:rsidRDefault="00284111" w:rsidP="00AB1219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4F1FCD" w:rsidRDefault="00AB1219" w:rsidP="00AB1219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ПРОЕКТЕ</w:t>
      </w: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7550"/>
      </w:tblGrid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обучающего </w:t>
            </w:r>
            <w:r w:rsidRPr="00FE1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краеведческого</w:t>
            </w: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интерактивного музея в формировании социокультурных компетенций учащихся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Инициатор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СОШ №30 г.Павлодар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Менеджер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hAnsi="Times New Roman" w:cs="Times New Roman"/>
                <w:sz w:val="28"/>
              </w:rPr>
              <w:t>- сформировать способности у учащихся исследовательской работы на основе использования ИКТ  через создание учебного краеведческого интерактивного музея.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284111" w:rsidRPr="00FE1377" w:rsidRDefault="00284111" w:rsidP="0028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активности учащихся в исследовательской научной работе по тематике родного края с применением ИКТ.</w:t>
            </w:r>
          </w:p>
          <w:p w:rsidR="00AB1219" w:rsidRPr="009C5E8C" w:rsidRDefault="00284111" w:rsidP="00284111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социокультурных компетенций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Другие участники проекта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6C616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Палеонтологический музей ПГПУ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284111" w:rsidP="0028411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2018-202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</w:t>
            </w:r>
            <w:r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гг.</w:t>
            </w:r>
          </w:p>
        </w:tc>
      </w:tr>
      <w:tr w:rsidR="00AB1219" w:rsidRPr="009C5E8C" w:rsidTr="006C616B">
        <w:tc>
          <w:tcPr>
            <w:tcW w:w="209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Стоимость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AB1219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5</w:t>
            </w:r>
            <w:r w:rsidR="00284111" w:rsidRPr="00FE13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млн. тенге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ПРОЕКТА</w:t>
      </w: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AB1219" w:rsidRPr="009C5E8C" w:rsidTr="006C616B">
        <w:trPr>
          <w:trHeight w:val="626"/>
        </w:trPr>
        <w:tc>
          <w:tcPr>
            <w:tcW w:w="9640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Актуальность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 решаемые проблемы</w:t>
            </w:r>
          </w:p>
        </w:tc>
      </w:tr>
      <w:tr w:rsidR="00AB1219" w:rsidRPr="009C5E8C" w:rsidTr="006C616B">
        <w:tc>
          <w:tcPr>
            <w:tcW w:w="9640" w:type="dxa"/>
            <w:shd w:val="clear" w:color="auto" w:fill="FFFFFF"/>
            <w:vAlign w:val="center"/>
          </w:tcPr>
          <w:p w:rsidR="00AB1219" w:rsidRPr="004F1B32" w:rsidRDefault="004F1B32" w:rsidP="004F1B3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Согласно Посланию Президента РК от 10 января 2018 года и программы </w:t>
            </w:r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F1B32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val="kk-KZ"/>
              </w:rPr>
              <w:t>Рухани жаңғыру</w:t>
            </w:r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использовании</w:t>
            </w:r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цифровых технологий в образовании по назначению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считается актуальным создание обучающего интерактивного музея самими учащимися. Через создание краеведческого музея ребенок сможет применить свои знания и умения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ИКТ-технологиями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практике.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ГРАФИК РЕАЛИЗАЦИИ И КЛЮЧЕВЫЕ СОБЫТИЯ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854"/>
        <w:gridCol w:w="6182"/>
      </w:tblGrid>
      <w:tr w:rsidR="00AB1219" w:rsidRPr="009C5E8C" w:rsidTr="006C616B">
        <w:trPr>
          <w:trHeight w:val="761"/>
        </w:trPr>
        <w:tc>
          <w:tcPr>
            <w:tcW w:w="606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97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Основные вехи</w:t>
            </w:r>
          </w:p>
        </w:tc>
        <w:tc>
          <w:tcPr>
            <w:tcW w:w="6237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Задачи и показатели результатов </w:t>
            </w:r>
          </w:p>
        </w:tc>
      </w:tr>
      <w:tr w:rsidR="00AB1219" w:rsidRPr="009C5E8C" w:rsidTr="006C616B">
        <w:tc>
          <w:tcPr>
            <w:tcW w:w="606" w:type="dxa"/>
            <w:shd w:val="clear" w:color="auto" w:fill="FFFFFF"/>
          </w:tcPr>
          <w:p w:rsidR="00AB1219" w:rsidRPr="009C5E8C" w:rsidRDefault="00AB1219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AB1219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«</w:t>
            </w:r>
            <w:r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Подготовительный этап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B1219" w:rsidRPr="009C5E8C" w:rsidRDefault="00AB1219" w:rsidP="006C616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="004F1B32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Создать рабочую группу по созданию </w:t>
            </w:r>
            <w:r w:rsidR="004F1B32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интерактивного </w:t>
            </w:r>
            <w:r w:rsidR="004F1B32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краеведческого музея и распределить обязанности.</w:t>
            </w:r>
          </w:p>
          <w:p w:rsidR="004F1B32" w:rsidRPr="00EA36EB" w:rsidRDefault="00AB1219" w:rsidP="004F1B32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  <w:r w:rsidR="004F1B32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Выбрать программное обеспечение, </w:t>
            </w:r>
            <w:r w:rsidR="004F1B32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разработать дизайн и архитектуру </w:t>
            </w:r>
            <w:r w:rsidR="004F1B32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интерактивного </w:t>
            </w:r>
            <w:r w:rsidR="004F1B32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краеведческого музея ПГПУ</w:t>
            </w:r>
          </w:p>
          <w:p w:rsidR="00AB1219" w:rsidRPr="009C5E8C" w:rsidRDefault="00AB1219" w:rsidP="006C616B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4F1B3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4F1B3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«</w:t>
            </w:r>
            <w:r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Подготовка интерактивных экспозиций через научную работу школьников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F1B32" w:rsidRDefault="004F1B32" w:rsidP="006C616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осуществить наполнение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интерактивного музея </w:t>
            </w:r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текстовыми, графическими, </w:t>
            </w:r>
            <w:proofErr w:type="spellStart"/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мульмедийными</w:t>
            </w:r>
            <w:proofErr w:type="spellEnd"/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материалами.</w:t>
            </w:r>
          </w:p>
          <w:p w:rsidR="004F1B32" w:rsidRPr="00EA36EB" w:rsidRDefault="004F1B32" w:rsidP="004F1B32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  <w:r w:rsidRPr="002F78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Создать интерактивный</w:t>
            </w:r>
            <w:r w:rsidRPr="004C21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музей на базе компьютерного программного комплекса.</w:t>
            </w:r>
          </w:p>
          <w:p w:rsidR="004F1B32" w:rsidRPr="009C5E8C" w:rsidRDefault="004F1B32" w:rsidP="006C616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4F1B3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4F1B3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«</w:t>
            </w:r>
            <w:r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Заключительный этап - внедрение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F1B32" w:rsidRDefault="004F1B32" w:rsidP="006C616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C5603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Внедрение работы интерактивного музея в обучение</w:t>
            </w:r>
          </w:p>
          <w:p w:rsidR="004F1B32" w:rsidRDefault="004F1B32" w:rsidP="004F1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  <w:r w:rsidRPr="00C56033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Проведение уроков с использованием интерактивного музея</w:t>
            </w:r>
          </w:p>
          <w:p w:rsidR="004F1B32" w:rsidRPr="009C5E8C" w:rsidRDefault="004F1B32" w:rsidP="006C616B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ОГРАНИЧЕНИЯ И ДОПУЩЕНИЯ</w:t>
      </w:r>
    </w:p>
    <w:p w:rsidR="00AB1219" w:rsidRPr="009C5E8C" w:rsidRDefault="00AB1219" w:rsidP="00AB121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3222"/>
        <w:gridCol w:w="5812"/>
      </w:tblGrid>
      <w:tr w:rsidR="00AB1219" w:rsidRPr="009C5E8C" w:rsidTr="006C616B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ограничения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AB1219" w:rsidRPr="009C5E8C" w:rsidRDefault="00AB1219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ограничения</w:t>
            </w: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4F1B32" w:rsidRPr="0028259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программного обеспечения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4F1B32" w:rsidRPr="00282592" w:rsidRDefault="004F1B32" w:rsidP="006C616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лицензионного программного обеспечение, обучение пользователей.</w:t>
            </w: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4F1B32" w:rsidRPr="0028259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цифрового обеспечения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4F1B32" w:rsidRPr="009C5E8C" w:rsidRDefault="004F1B32" w:rsidP="006C616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Покупка фотоаппарата, видеокамер, интерактивной доски и др.</w:t>
            </w: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4F1B32" w:rsidRPr="00FE1377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Спонсорство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4F1B32" w:rsidRPr="009C5E8C" w:rsidRDefault="004F1B32" w:rsidP="006C616B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Поиск конкурсных программ, поиск спонсоров.</w:t>
            </w:r>
          </w:p>
        </w:tc>
      </w:tr>
      <w:tr w:rsidR="004F1B32" w:rsidRPr="009C5E8C" w:rsidTr="006C616B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4F1B32" w:rsidRPr="009C5E8C" w:rsidRDefault="004F1B32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4F1B32" w:rsidRPr="009C5E8C" w:rsidRDefault="004F1B32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допущения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4F1B32" w:rsidRPr="009C5E8C" w:rsidRDefault="004F1B32" w:rsidP="006C616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допущения</w:t>
            </w:r>
          </w:p>
        </w:tc>
      </w:tr>
      <w:tr w:rsidR="004F1B32" w:rsidRPr="009C5E8C" w:rsidTr="006C616B">
        <w:tc>
          <w:tcPr>
            <w:tcW w:w="606" w:type="dxa"/>
            <w:shd w:val="clear" w:color="auto" w:fill="FFFFFF"/>
          </w:tcPr>
          <w:p w:rsidR="004F1B32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2" w:type="dxa"/>
            <w:shd w:val="clear" w:color="auto" w:fill="FFFFFF"/>
          </w:tcPr>
          <w:p w:rsidR="004F1B32" w:rsidRPr="009C5E8C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цен на материальное обеспечение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4F1B32" w:rsidRPr="004F1B32" w:rsidRDefault="004F1B32" w:rsidP="006C616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Подешевление</w:t>
            </w:r>
            <w:proofErr w:type="spellEnd"/>
            <w:r w:rsidRPr="004F1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подорожание материалов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19" w:rsidRPr="009C5E8C" w:rsidRDefault="00AB1219" w:rsidP="00AB12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ПРОЕКТНЫЕ РОЛИ</w:t>
      </w:r>
    </w:p>
    <w:p w:rsidR="00AB1219" w:rsidRPr="009C5E8C" w:rsidRDefault="00AB1219" w:rsidP="00AB1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615"/>
        <w:gridCol w:w="2552"/>
      </w:tblGrid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Руководитель Программы в регионе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занимающее политическую государственную должность (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принимающее на себя полную персональную ответственность за реализацию Программы в регионе и уполномоченное на принятие  любых не противоречащих законодательству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Заместители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акимов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областей, гг. Астаны, Алматы</w:t>
            </w: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Регионального проектного офиса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обеспечивающее методологическое и организационное сопровождение, обучение, мотивацию, мониторинг деятельности проектного персонала, в том числе команд проектов, а также оперативное взаимодействие с Центральным Проектным офисом с целью эффективного управления процессом реализации и достижения запланированных результатов Программы в регионе.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Главный менеджер Регионального Проектного офиса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лицо, принимающее на себя персональную ответственность за своевременную и качественную реализацию всех проектов и мероприятий Программы в регионе, включая управление командами проектов и уполномоченное на принятие самостоятельных, либо внесение на рассмотрение Руководителя Программы в регионе (зам.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Администратор Регионального Проектного офиса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осуществляющее методологическую и организационно-техническую поддержку всему проектному персоналу Программы в регионе, включая команды проектов.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00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858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Руководитель проекта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несет персональную ответственность за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качество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содержательныерезультаты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проект всеми необходимыми ресурсами (человеческими, финансовыми, организационно-техническими и др.)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участвует в подборе и мотивации персонала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согласует основные изменения параметров проекта с Главным менеджером Регионального Проектного офиса, при необходимости с Главным менеджером Подпрограммы (сроки, бюджет, ресурсы, требования к результатам) 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решает проблемные вопросы, которые не урегулированы на уровне Менеджера  проекта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необходимости по решению Руководителя Подпрограммы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вице-министра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B1219" w:rsidRPr="009C5E8C" w:rsidTr="006C616B">
        <w:trPr>
          <w:trHeight w:val="1131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Менеджер проекта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управляет ресурсами и несет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полноту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выполнения всех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установленныйсрок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формирует команду проекта, объединяет и мотивирует участников проекта на успешную реализацию проекта, создает атмосферу взаимного уважения и доверия, обеспечивает эффективное взаимодействие и коммуникации  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разрабатывает и реализует план управления проектом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необходимости направляет заявку с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проектным заданием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в любые государственные органы и подведомственные организации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представляет в Проектный Офис отчетность по проекту в установленной форме и периодичности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решает все проблемные вопросы проекта, в случае необходимости последовательно выносит их на вышестоящий уровень 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219" w:rsidRPr="009C5E8C" w:rsidTr="006C616B">
        <w:trPr>
          <w:trHeight w:val="1662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Эксперт</w:t>
            </w:r>
          </w:p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высокого профессионального уровня в соответствующей сфере, привлекаемый для анализа и консультирования проектных команд при выработке системных решений (цели, показатели, задачи, риски и др.)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 проектные задания в рамках своих компетенций, при необходимости вносит предложения, рекомендации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привлекается по мере необходимости</w:t>
            </w:r>
          </w:p>
        </w:tc>
      </w:tr>
      <w:tr w:rsidR="00AB1219" w:rsidRPr="009C5E8C" w:rsidTr="006C616B">
        <w:trPr>
          <w:trHeight w:val="3716"/>
        </w:trPr>
        <w:tc>
          <w:tcPr>
            <w:tcW w:w="2405" w:type="dxa"/>
            <w:shd w:val="clear" w:color="auto" w:fill="8DB3E2"/>
          </w:tcPr>
          <w:p w:rsidR="00AB1219" w:rsidRPr="009C5E8C" w:rsidRDefault="00AB1219" w:rsidP="006C6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 проектного задания</w:t>
            </w:r>
          </w:p>
        </w:tc>
        <w:tc>
          <w:tcPr>
            <w:tcW w:w="4615" w:type="dxa"/>
          </w:tcPr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исполнителями проектного задания могут быть определены сотрудники государственных органов и подведомственных организаций, а также иные лица, в том числе внешние консультанты и эксперты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поставленные задачи и проводят мероприятия в рамках проектного задания</w:t>
            </w:r>
          </w:p>
          <w:p w:rsidR="00AB1219" w:rsidRPr="009C5E8C" w:rsidRDefault="00AB1219" w:rsidP="006C616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несут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 качественное и своевременное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соответствующих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 и поручений</w:t>
            </w:r>
          </w:p>
        </w:tc>
        <w:tc>
          <w:tcPr>
            <w:tcW w:w="2552" w:type="dxa"/>
          </w:tcPr>
          <w:p w:rsidR="00AB1219" w:rsidRPr="009C5E8C" w:rsidRDefault="00AB1219" w:rsidP="006C6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определяются командой управления проекта</w:t>
            </w:r>
          </w:p>
        </w:tc>
      </w:tr>
    </w:tbl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1219" w:rsidRPr="009C5E8C" w:rsidRDefault="00AB1219" w:rsidP="00AB12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219" w:rsidRPr="009C5E8C" w:rsidRDefault="00AB1219" w:rsidP="00AB121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C5E8C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8313BA" w:rsidRDefault="008313BA"/>
    <w:sectPr w:rsidR="008313BA" w:rsidSect="0027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0C8E"/>
    <w:rsid w:val="00260F94"/>
    <w:rsid w:val="002738C7"/>
    <w:rsid w:val="00284111"/>
    <w:rsid w:val="004D5063"/>
    <w:rsid w:val="004F1B32"/>
    <w:rsid w:val="007F181D"/>
    <w:rsid w:val="008313BA"/>
    <w:rsid w:val="009C0C8E"/>
    <w:rsid w:val="00AB1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207</dc:creator>
  <cp:keywords/>
  <dc:description/>
  <cp:lastModifiedBy>АРМАНГУЛЬ</cp:lastModifiedBy>
  <cp:revision>5</cp:revision>
  <dcterms:created xsi:type="dcterms:W3CDTF">2018-01-22T07:20:00Z</dcterms:created>
  <dcterms:modified xsi:type="dcterms:W3CDTF">2018-01-25T05:16:00Z</dcterms:modified>
</cp:coreProperties>
</file>